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4176" w14:textId="77777777" w:rsidR="00C20E07" w:rsidRPr="00C20E07" w:rsidRDefault="00C20E07" w:rsidP="00C20E07">
      <w:pPr>
        <w:spacing w:after="0" w:line="360" w:lineRule="auto"/>
        <w:rPr>
          <w:rFonts w:ascii="Tahoma" w:eastAsia="Tahoma" w:hAnsi="Tahoma" w:cs="Tahoma"/>
          <w:b/>
          <w:color w:val="000000"/>
          <w:kern w:val="0"/>
          <w:sz w:val="28"/>
          <w14:ligatures w14:val="none"/>
        </w:rPr>
      </w:pPr>
      <w:r w:rsidRPr="00C20E07">
        <w:rPr>
          <w:rFonts w:ascii="Tahoma" w:eastAsia="Tahoma" w:hAnsi="Tahoma" w:cs="Tahoma"/>
          <w:b/>
          <w:color w:val="000000"/>
          <w:kern w:val="0"/>
          <w:sz w:val="28"/>
          <w14:ligatures w14:val="none"/>
        </w:rPr>
        <w:t>Subpart 4. Foreign Accountants</w:t>
      </w:r>
    </w:p>
    <w:p w14:paraId="0D1318E6" w14:textId="77777777" w:rsidR="00C20E07" w:rsidRPr="00C20E07" w:rsidRDefault="00C20E07" w:rsidP="00C20E07">
      <w:pPr>
        <w:spacing w:after="0" w:line="360" w:lineRule="auto"/>
        <w:rPr>
          <w:rFonts w:ascii="Tahoma" w:eastAsia="Tahoma" w:hAnsi="Tahoma" w:cs="Tahoma"/>
          <w:color w:val="000000"/>
          <w:kern w:val="0"/>
          <w:szCs w:val="22"/>
          <w14:ligatures w14:val="none"/>
        </w:rPr>
      </w:pPr>
    </w:p>
    <w:p w14:paraId="30AED88B" w14:textId="77777777" w:rsidR="00C20E07" w:rsidRPr="00C20E07" w:rsidRDefault="00C20E07" w:rsidP="00C20E07">
      <w:pPr>
        <w:spacing w:after="0" w:line="360" w:lineRule="auto"/>
        <w:rPr>
          <w:rFonts w:ascii="Tahoma" w:eastAsia="Calibri" w:hAnsi="Tahoma" w:cs="Tahoma"/>
          <w:kern w:val="0"/>
          <w14:ligatures w14:val="none"/>
        </w:rPr>
      </w:pPr>
      <w:r w:rsidRPr="00C20E07">
        <w:rPr>
          <w:rFonts w:ascii="Tahoma" w:eastAsia="Calibri" w:hAnsi="Tahoma" w:cs="Tahoma"/>
          <w:kern w:val="0"/>
          <w14:ligatures w14:val="none"/>
        </w:rPr>
        <w:tab/>
      </w:r>
      <w:r w:rsidRPr="00C20E07">
        <w:rPr>
          <w:rFonts w:ascii="Tahoma" w:eastAsia="Calibri" w:hAnsi="Tahoma" w:cs="Tahoma"/>
          <w:b/>
          <w:kern w:val="0"/>
          <w14:ligatures w14:val="none"/>
        </w:rPr>
        <w:t>17 CAR § 236-401. Qualifications for issuance of a reciprocal certificate to a holder of a substantially equivalent foreign designation.</w:t>
      </w:r>
      <w:r w:rsidRPr="00C20E07">
        <w:rPr>
          <w:rFonts w:ascii="Tahoma" w:eastAsia="Calibri" w:hAnsi="Tahoma" w:cs="Tahoma"/>
          <w:kern w:val="0"/>
          <w14:ligatures w14:val="none"/>
        </w:rPr>
        <w:t xml:space="preserve"> </w:t>
      </w:r>
    </w:p>
    <w:p w14:paraId="3EB60DAF" w14:textId="77777777" w:rsidR="00C20E07" w:rsidRPr="00C20E07" w:rsidRDefault="00C20E07" w:rsidP="00C20E07">
      <w:pPr>
        <w:spacing w:after="0" w:line="360" w:lineRule="auto"/>
        <w:rPr>
          <w:rFonts w:ascii="Tahoma" w:eastAsia="Calibri" w:hAnsi="Tahoma" w:cs="Tahoma"/>
          <w:kern w:val="0"/>
          <w14:ligatures w14:val="none"/>
        </w:rPr>
      </w:pPr>
      <w:r w:rsidRPr="00C20E07">
        <w:rPr>
          <w:rFonts w:ascii="Tahoma" w:eastAsia="Calibri" w:hAnsi="Tahoma" w:cs="Tahoma"/>
          <w:kern w:val="0"/>
          <w14:ligatures w14:val="none"/>
        </w:rPr>
        <w:tab/>
        <w:t>See Arkansas Code § 17-12-308(c) for the qualifications for issuance of a reciprocal certificate to the holder of a substantially equivalent foreign designation.</w:t>
      </w:r>
    </w:p>
    <w:p w14:paraId="6937CD76" w14:textId="77777777" w:rsidR="00C20E07" w:rsidRPr="00C20E07" w:rsidRDefault="00C20E07" w:rsidP="00C20E07">
      <w:pPr>
        <w:spacing w:after="0" w:line="360" w:lineRule="auto"/>
        <w:rPr>
          <w:rFonts w:ascii="Tahoma" w:eastAsia="Tahoma" w:hAnsi="Tahoma" w:cs="Tahoma"/>
          <w:color w:val="000000"/>
          <w:kern w:val="0"/>
          <w:szCs w:val="22"/>
          <w14:ligatures w14:val="none"/>
        </w:rPr>
      </w:pPr>
    </w:p>
    <w:p w14:paraId="1CD20E5F" w14:textId="77777777" w:rsidR="00C20E07" w:rsidRPr="00C20E07" w:rsidRDefault="00C20E07" w:rsidP="00C20E07">
      <w:pPr>
        <w:spacing w:after="0" w:line="360" w:lineRule="auto"/>
        <w:rPr>
          <w:rFonts w:ascii="Tahoma" w:eastAsia="Calibri" w:hAnsi="Tahoma" w:cs="Tahoma"/>
          <w:kern w:val="0"/>
          <w14:ligatures w14:val="none"/>
        </w:rPr>
      </w:pPr>
      <w:r w:rsidRPr="00C20E07">
        <w:rPr>
          <w:rFonts w:ascii="Tahoma" w:eastAsia="Calibri" w:hAnsi="Tahoma" w:cs="Tahoma"/>
          <w:b/>
          <w:kern w:val="0"/>
          <w14:ligatures w14:val="none"/>
        </w:rPr>
        <w:tab/>
        <w:t>17 CAR § 236-402. Background check requirement.</w:t>
      </w:r>
      <w:r w:rsidRPr="00C20E07">
        <w:rPr>
          <w:rFonts w:ascii="Tahoma" w:eastAsia="Calibri" w:hAnsi="Tahoma" w:cs="Tahoma"/>
          <w:kern w:val="0"/>
          <w14:ligatures w14:val="none"/>
        </w:rPr>
        <w:t xml:space="preserve"> </w:t>
      </w:r>
    </w:p>
    <w:p w14:paraId="417E1892" w14:textId="77777777" w:rsidR="00C20E07" w:rsidRPr="00C20E07" w:rsidRDefault="00C20E07" w:rsidP="00C20E07">
      <w:pPr>
        <w:spacing w:after="0" w:line="360" w:lineRule="auto"/>
        <w:rPr>
          <w:rFonts w:ascii="Tahoma" w:eastAsia="Calibri" w:hAnsi="Tahoma" w:cs="Tahoma"/>
          <w:kern w:val="0"/>
          <w14:ligatures w14:val="none"/>
        </w:rPr>
      </w:pPr>
      <w:r w:rsidRPr="00C20E07">
        <w:rPr>
          <w:rFonts w:ascii="Tahoma" w:eastAsia="Calibri" w:hAnsi="Tahoma" w:cs="Tahoma"/>
          <w:kern w:val="0"/>
          <w14:ligatures w14:val="none"/>
        </w:rPr>
        <w:tab/>
        <w:t xml:space="preserve">Such an applicant is also required to undergo a federal and state background check, as is required of </w:t>
      </w:r>
      <w:proofErr w:type="gramStart"/>
      <w:r w:rsidRPr="00C20E07">
        <w:rPr>
          <w:rFonts w:ascii="Tahoma" w:eastAsia="Calibri" w:hAnsi="Tahoma" w:cs="Tahoma"/>
          <w:kern w:val="0"/>
          <w14:ligatures w14:val="none"/>
        </w:rPr>
        <w:t>nonforeign</w:t>
      </w:r>
      <w:proofErr w:type="gramEnd"/>
      <w:r w:rsidRPr="00C20E07">
        <w:rPr>
          <w:rFonts w:ascii="Tahoma" w:eastAsia="Calibri" w:hAnsi="Tahoma" w:cs="Tahoma"/>
          <w:kern w:val="0"/>
          <w14:ligatures w14:val="none"/>
        </w:rPr>
        <w:t xml:space="preserve"> accountants for a certificate as a certified public accountant.</w:t>
      </w:r>
    </w:p>
    <w:p w14:paraId="4518CA26" w14:textId="77777777" w:rsidR="00C223E9" w:rsidRPr="00EC4CDA" w:rsidRDefault="00C223E9" w:rsidP="00EC4CDA"/>
    <w:sectPr w:rsidR="00C223E9" w:rsidRPr="00EC4CDA" w:rsidSect="00171A6D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3E865" w14:textId="77777777" w:rsidR="0021437B" w:rsidRDefault="0021437B" w:rsidP="0021437B">
      <w:pPr>
        <w:spacing w:after="0" w:line="240" w:lineRule="auto"/>
      </w:pPr>
      <w:r>
        <w:separator/>
      </w:r>
    </w:p>
  </w:endnote>
  <w:endnote w:type="continuationSeparator" w:id="0">
    <w:p w14:paraId="27E7776B" w14:textId="77777777" w:rsidR="0021437B" w:rsidRDefault="0021437B" w:rsidP="0021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2D4B9" w14:textId="7A7C6085" w:rsidR="00657500" w:rsidRPr="009432CA" w:rsidRDefault="00657500">
    <w:pPr>
      <w:pStyle w:val="Footer"/>
      <w:rPr>
        <w:color w:val="948A54"/>
      </w:rPr>
    </w:pPr>
    <w:r w:rsidRPr="009432CA">
      <w:rPr>
        <w:color w:val="948A54"/>
      </w:rPr>
      <w:t>Last Amended</w:t>
    </w:r>
    <w:r w:rsidR="0036456A" w:rsidRPr="009432CA">
      <w:rPr>
        <w:color w:val="948A54"/>
      </w:rPr>
      <w:t xml:space="preserve"> </w:t>
    </w:r>
    <w:r w:rsidRPr="009432CA">
      <w:rPr>
        <w:color w:val="948A54"/>
      </w:rPr>
      <w:t xml:space="preserve"> 0</w:t>
    </w:r>
    <w:r w:rsidR="00083F44">
      <w:rPr>
        <w:color w:val="948A54"/>
      </w:rPr>
      <w:t>8</w:t>
    </w:r>
    <w:r w:rsidRPr="009432CA">
      <w:rPr>
        <w:color w:val="948A54"/>
      </w:rPr>
      <w:t>/</w:t>
    </w:r>
    <w:r w:rsidR="00083F44">
      <w:rPr>
        <w:color w:val="948A54"/>
      </w:rPr>
      <w:t>17</w:t>
    </w:r>
    <w:r w:rsidRPr="009432CA">
      <w:rPr>
        <w:color w:val="948A54"/>
      </w:rPr>
      <w:t>/20</w:t>
    </w:r>
    <w:r w:rsidR="00083F44">
      <w:rPr>
        <w:color w:val="948A54"/>
      </w:rPr>
      <w:t>13</w:t>
    </w:r>
    <w:r w:rsidR="00E8385F" w:rsidRPr="009432CA">
      <w:rPr>
        <w:color w:val="948A54"/>
      </w:rPr>
      <w:tab/>
    </w:r>
    <w:r w:rsidR="00F83070" w:rsidRPr="009432CA">
      <w:rPr>
        <w:color w:val="948A54"/>
      </w:rPr>
      <w:fldChar w:fldCharType="begin"/>
    </w:r>
    <w:r w:rsidR="00F83070" w:rsidRPr="009432CA">
      <w:rPr>
        <w:color w:val="948A54"/>
      </w:rPr>
      <w:instrText xml:space="preserve"> PAGE   \* MERGEFORMAT </w:instrText>
    </w:r>
    <w:r w:rsidR="00F83070" w:rsidRPr="009432CA">
      <w:rPr>
        <w:color w:val="948A54"/>
      </w:rPr>
      <w:fldChar w:fldCharType="separate"/>
    </w:r>
    <w:r w:rsidR="00F83070" w:rsidRPr="009432CA">
      <w:rPr>
        <w:noProof/>
        <w:color w:val="948A54"/>
      </w:rPr>
      <w:t>1</w:t>
    </w:r>
    <w:r w:rsidR="00F83070" w:rsidRPr="009432CA">
      <w:rPr>
        <w:noProof/>
        <w:color w:val="948A54"/>
      </w:rPr>
      <w:fldChar w:fldCharType="end"/>
    </w:r>
  </w:p>
  <w:p w14:paraId="06734FFD" w14:textId="77777777" w:rsidR="00657500" w:rsidRDefault="00657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68263" w14:textId="77777777" w:rsidR="0021437B" w:rsidRDefault="0021437B" w:rsidP="0021437B">
      <w:pPr>
        <w:spacing w:after="0" w:line="240" w:lineRule="auto"/>
      </w:pPr>
      <w:r>
        <w:separator/>
      </w:r>
    </w:p>
  </w:footnote>
  <w:footnote w:type="continuationSeparator" w:id="0">
    <w:p w14:paraId="3E1E88DD" w14:textId="77777777" w:rsidR="0021437B" w:rsidRDefault="0021437B" w:rsidP="00214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DFD5E" w14:textId="0558E9C8" w:rsidR="0021437B" w:rsidRPr="009432CA" w:rsidRDefault="0021437B">
    <w:pPr>
      <w:pStyle w:val="Header"/>
      <w:rPr>
        <w:rFonts w:ascii="Tahoma" w:hAnsi="Tahoma" w:cs="Tahoma"/>
        <w:color w:val="948A54"/>
      </w:rPr>
    </w:pPr>
    <w:r w:rsidRPr="009432CA">
      <w:rPr>
        <w:rFonts w:ascii="Tahoma" w:hAnsi="Tahoma" w:cs="Tahoma"/>
        <w:color w:val="948A54"/>
      </w:rPr>
      <w:t>Title 17. CAR Part 236. State Board of Public Accountancy Rules</w:t>
    </w:r>
  </w:p>
  <w:p w14:paraId="518C4F9E" w14:textId="77777777" w:rsidR="005F4EEE" w:rsidRPr="00171A6D" w:rsidRDefault="005F4EEE">
    <w:pPr>
      <w:pStyle w:val="Header"/>
      <w:rPr>
        <w:rFonts w:ascii="Tahoma" w:hAnsi="Tahoma" w:cs="Tahoma"/>
        <w:sz w:val="20"/>
        <w:szCs w:val="20"/>
      </w:rPr>
    </w:pPr>
  </w:p>
  <w:p w14:paraId="4EC5E6C1" w14:textId="77777777" w:rsidR="0021437B" w:rsidRPr="00171A6D" w:rsidRDefault="0021437B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7B"/>
    <w:rsid w:val="00083F44"/>
    <w:rsid w:val="00171A6D"/>
    <w:rsid w:val="0021437B"/>
    <w:rsid w:val="00216B54"/>
    <w:rsid w:val="00220548"/>
    <w:rsid w:val="00233240"/>
    <w:rsid w:val="002B47AB"/>
    <w:rsid w:val="0036456A"/>
    <w:rsid w:val="003A2AC2"/>
    <w:rsid w:val="00487FD4"/>
    <w:rsid w:val="005E7E70"/>
    <w:rsid w:val="005F4EEE"/>
    <w:rsid w:val="00657500"/>
    <w:rsid w:val="00680EBE"/>
    <w:rsid w:val="007237A9"/>
    <w:rsid w:val="008447D3"/>
    <w:rsid w:val="008D6C50"/>
    <w:rsid w:val="009432CA"/>
    <w:rsid w:val="00C20E07"/>
    <w:rsid w:val="00C223E9"/>
    <w:rsid w:val="00E8385F"/>
    <w:rsid w:val="00EC4CDA"/>
    <w:rsid w:val="00F8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66320E"/>
  <w15:chartTrackingRefBased/>
  <w15:docId w15:val="{64F270B6-D8B7-419C-B043-52F089C9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3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3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3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3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3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4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37B"/>
  </w:style>
  <w:style w:type="paragraph" w:styleId="Footer">
    <w:name w:val="footer"/>
    <w:basedOn w:val="Normal"/>
    <w:link w:val="FooterChar"/>
    <w:uiPriority w:val="99"/>
    <w:unhideWhenUsed/>
    <w:rsid w:val="00214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Montgomery</dc:creator>
  <cp:keywords/>
  <dc:description/>
  <cp:lastModifiedBy>Tim Montgomery</cp:lastModifiedBy>
  <cp:revision>3</cp:revision>
  <cp:lastPrinted>2025-07-28T15:54:00Z</cp:lastPrinted>
  <dcterms:created xsi:type="dcterms:W3CDTF">2025-07-28T16:09:00Z</dcterms:created>
  <dcterms:modified xsi:type="dcterms:W3CDTF">2025-07-28T16:10:00Z</dcterms:modified>
</cp:coreProperties>
</file>